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AA0" w:rsidRDefault="00F31FFF">
      <w:pPr>
        <w:pStyle w:val="ConsPlusNormal0"/>
        <w:jc w:val="right"/>
        <w:outlineLvl w:val="0"/>
      </w:pPr>
      <w:r>
        <w:t>Приложение 3</w:t>
      </w:r>
    </w:p>
    <w:p w:rsidR="00782AA0" w:rsidRDefault="00F31FFF">
      <w:pPr>
        <w:pStyle w:val="ConsPlusNormal0"/>
        <w:jc w:val="right"/>
      </w:pPr>
      <w:r>
        <w:t>к закону Белгородской области</w:t>
      </w:r>
    </w:p>
    <w:p w:rsidR="00782AA0" w:rsidRDefault="00F31FFF">
      <w:pPr>
        <w:pStyle w:val="ConsPlusNormal0"/>
        <w:jc w:val="right"/>
      </w:pPr>
      <w:r>
        <w:t>"Об областном бюджете на 2023 год и</w:t>
      </w:r>
    </w:p>
    <w:p w:rsidR="00782AA0" w:rsidRDefault="00F31FFF">
      <w:pPr>
        <w:pStyle w:val="ConsPlusNormal0"/>
        <w:jc w:val="right"/>
      </w:pPr>
      <w:r>
        <w:t>на плановый период 2024 и 2025 годов"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bookmarkStart w:id="0" w:name="P301"/>
      <w:bookmarkEnd w:id="0"/>
      <w:r>
        <w:t>ИСТОЧНИКИ ВНУТРЕННЕГО ФИНАНСИРОВАНИЯ ДЕФИЦИТА</w:t>
      </w:r>
    </w:p>
    <w:p w:rsidR="00782AA0" w:rsidRDefault="00F31FFF">
      <w:pPr>
        <w:pStyle w:val="ConsPlusTitle0"/>
        <w:jc w:val="center"/>
      </w:pPr>
      <w:r>
        <w:t>ОБЛАСТНОГО БЮДЖЕТА НА 2023 ГОД</w:t>
      </w:r>
    </w:p>
    <w:p w:rsidR="00782AA0" w:rsidRDefault="00782AA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782AA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07.07.2023 N 295)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</w:tr>
    </w:tbl>
    <w:p w:rsidR="00782AA0" w:rsidRDefault="00782AA0">
      <w:pPr>
        <w:pStyle w:val="ConsPlusNormal0"/>
        <w:jc w:val="center"/>
      </w:pPr>
    </w:p>
    <w:p w:rsidR="00782AA0" w:rsidRDefault="00F31FFF">
      <w:pPr>
        <w:pStyle w:val="ConsPlusNormal0"/>
        <w:jc w:val="right"/>
      </w:pPr>
      <w:r>
        <w:t>(тыс. рублей)</w:t>
      </w:r>
    </w:p>
    <w:p w:rsidR="00782AA0" w:rsidRDefault="00782AA0">
      <w:pPr>
        <w:pStyle w:val="ConsPlusNormal0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24"/>
        <w:gridCol w:w="4479"/>
        <w:gridCol w:w="1587"/>
      </w:tblGrid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r>
              <w:t>N п/п</w:t>
            </w:r>
          </w:p>
        </w:tc>
        <w:tc>
          <w:tcPr>
            <w:tcW w:w="2524" w:type="dxa"/>
          </w:tcPr>
          <w:p w:rsidR="00782AA0" w:rsidRDefault="00F31FFF">
            <w:pPr>
              <w:pStyle w:val="ConsPlusNormal0"/>
              <w:jc w:val="center"/>
            </w:pPr>
            <w:r>
              <w:t>Код источников внутреннего финансирования дефицита бюджета</w:t>
            </w:r>
          </w:p>
        </w:tc>
        <w:tc>
          <w:tcPr>
            <w:tcW w:w="4479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кода поступлений в бюджет, группы, подгруппы, статьи, подстатьи, элемента, подвида, аналитической группы вида источников внутреннего финансирования дефицитов бюджетов</w:t>
            </w:r>
          </w:p>
        </w:tc>
        <w:tc>
          <w:tcPr>
            <w:tcW w:w="1587" w:type="dxa"/>
          </w:tcPr>
          <w:p w:rsidR="00782AA0" w:rsidRDefault="00F31FFF">
            <w:pPr>
              <w:pStyle w:val="ConsPlusNormal0"/>
              <w:jc w:val="center"/>
            </w:pPr>
            <w:r>
              <w:t>Сумма</w:t>
            </w:r>
          </w:p>
        </w:tc>
      </w:tr>
      <w:tr w:rsidR="00782AA0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2524" w:type="dxa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4479" w:type="dxa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</w:pPr>
            <w:r>
              <w:t>1.</w:t>
            </w: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01 01 00 00 00 0000 000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404 000,0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01 01 00 00 00 0000 700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5 400 000,0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01 01 00 00 02 0000 710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5 400 000,0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01 01 00 00 00 0000 800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4 996 000,0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01 01 00 00 02 0000 810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4 996 000,0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</w:pPr>
            <w:r>
              <w:t>2.</w:t>
            </w: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01 02 00 00 00 0000 000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11 000 000,0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01 02 00 00 00 0000 700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44 000 000,0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01 02 00 00 02 0000 710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Белгородской областью кредитов от кредитных организаций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44 000 000,0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01 02 00 00 00 0000 800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33 000 000,0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01 02 00 00 02 0000 810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Белгородской областью кредитов от кредитных организаций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33 000 000,0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</w:pPr>
            <w:r>
              <w:t>3.</w:t>
            </w: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01 03 00 00 00 0000 000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1 955 144,7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01 03 01 00 00 0000 000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1 955 144,7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01 03 01 00 00 0000 700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14 544 392,5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01 03 01 00 02 0000 710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14 544 392,5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01 03 01 00 02 2700 710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 том числе:</w:t>
            </w:r>
          </w:p>
          <w:p w:rsidR="00782AA0" w:rsidRDefault="00F31FFF">
            <w:pPr>
              <w:pStyle w:val="ConsPlusNormal0"/>
              <w:jc w:val="both"/>
            </w:pPr>
            <w:r>
              <w:t>привлечение бюджетных кредитов, предоставленных из федерального бюджета бюджету Белгородской области на финансовое обеспечение реализации инфраструктурных проектов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2 364 275,7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01 03 01 00 02 2900 710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бюджетом субъекта Российской Федерации бюджетных кредитов, предоставленных из федерального бюджета в валюте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01 03 01 00 02 0000 710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бюджетных кредитов на пополнение остатка средств на едином счете бюджета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12 180 116,8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01 03 01 00 00 0000 800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12 589 247,8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01 03 01 00 02 0000 810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Погашение бюджетом Белгородской области кредитов из других бюджетов бюджетной </w:t>
            </w:r>
            <w:r>
              <w:lastRenderedPageBreak/>
              <w:t>системы Российской Федерации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12 589 247,8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01 03 01 00 02 2700 810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 том числе:</w:t>
            </w:r>
          </w:p>
          <w:p w:rsidR="00782AA0" w:rsidRDefault="00F31FFF">
            <w:pPr>
              <w:pStyle w:val="ConsPlusNormal0"/>
              <w:jc w:val="both"/>
            </w:pPr>
            <w:r>
              <w:t>погашение бюджетных кредитов, предоставленных из федерального бюджета бюджету Белгородской области на финансовое обеспечение реализации инфраструктурных проектов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01 03 01 00 02 2900 810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бюджетом субъекта Российской Федерации бюджетных кредитов, предоставленных из федерального бюджета в валюте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01 03 01 00 02 0000 810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12 180 116,8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01 03 01 00 02 0000 810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бюджетом Белгородской области реструктурированной задолженности по бюджетным кредитам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409 131,0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</w:pPr>
            <w:r>
              <w:t>4.</w:t>
            </w: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01 05 00 00 00 0000 000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10 344 418,4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01 05 00 00 00 0000 500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210 471 910,9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01 05 02 00 00 0000 500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210 471 910,9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01 05 02 01 00 0000 510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210 471 910,9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01 05 02 01 02 0000 510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Увеличение прочих остатков денежных средств бюджета Белгородской области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210 471 910,9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01 05 00 00 00 0000 600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220 816 329,3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01 05 02 00 00 0000 600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220 816 329,3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01 05 02 01 00 0000 610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220 816 329,3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01 05 02 01 02 0000 610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Уменьшение прочих остатков денежных средств бюджета Белгородской области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220 816 329,3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</w:pPr>
            <w:r>
              <w:lastRenderedPageBreak/>
              <w:t>5.</w:t>
            </w: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01 06 00 00 00 0000 000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01 06 01 00 00 0000 000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01 06 01 00 00 0000 630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01 06 01 00 02 0000 630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Средства от продажи акций и иных форм участия в капитале, находящихся в собственности Белгородской области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01 06 04 00 00 0000 000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Исполнение государственных и муниципальных гарантий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126 117,0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01 06 04 01 00 0000 000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126 117,0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01 06 04 01 00 0000 800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126 117,0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01 06 04 01 02 0000 810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Исполнение государственных гарантий Белгородской области в валюте Российской Федерации в случае, если исполнение гарантом государственных гарантий Белгородской области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126 117,0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01 06 05 00 00 0000 000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126 117,0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01 06 05 00 00 0000 600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366 117,0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01 06 05 01 00 0000 600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126 117,0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01 06 05 01 02 0000 640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Возврат бюджетных кредитов, </w:t>
            </w:r>
            <w:r>
              <w:lastRenderedPageBreak/>
              <w:t>предоставленных юридическим лицам из бюджета Белгородской области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126 117,0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01 06 05 02 00 0000 600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240 000,0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01 06 05 02 02 0000 640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240 000,0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01 06 05 02 02 2900 640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Возврат бюджетных кредитов, предоставленных бюджетам муниципальных образований из бюджета субъекта Российской Федерации (бюджетные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организаций)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01 06 05 00 00 0000 500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240 000,0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01 06 05 02 00 0000 500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240 000,0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01 06 05 02 02 0000 540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240 000,0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01 06 05 02 02 2900 540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Предоставление бюджетных кредитов бюджетам муниципальных образований из бюджета субъекта Российской Федерации (бюджетные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</w:t>
            </w:r>
            <w:r>
              <w:lastRenderedPageBreak/>
              <w:t>(муниципальным образованием) от кредитных организаций)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01 06 10 00 00 0000 000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Операции по управлению остатками средств на единых счетах бюджетов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01 06 10 02 00 0000 500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01 06 10 02 02 0000 550</w:t>
            </w:r>
          </w:p>
        </w:tc>
        <w:tc>
          <w:tcPr>
            <w:tcW w:w="4479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</w:pPr>
            <w:r>
              <w:t>Всего средств, направленных на финансирование дефицита</w:t>
            </w:r>
          </w:p>
        </w:tc>
        <w:tc>
          <w:tcPr>
            <w:tcW w:w="4479" w:type="dxa"/>
            <w:vAlign w:val="center"/>
          </w:tcPr>
          <w:p w:rsidR="00782AA0" w:rsidRDefault="00782AA0">
            <w:pPr>
              <w:pStyle w:val="ConsPlusNormal0"/>
              <w:jc w:val="both"/>
            </w:pPr>
          </w:p>
        </w:tc>
        <w:tc>
          <w:tcPr>
            <w:tcW w:w="1587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23 703 563,1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1" w:name="_GoBack"/>
      <w:bookmarkEnd w:id="1"/>
    </w:p>
    <w:sectPr w:rsidR="00782AA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0B8" w:rsidRDefault="00F31FFF">
      <w:r>
        <w:separator/>
      </w:r>
    </w:p>
  </w:endnote>
  <w:endnote w:type="continuationSeparator" w:id="0">
    <w:p w:rsidR="00A250B8" w:rsidRDefault="00F3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FE6381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FE6381">
            <w:rPr>
              <w:rFonts w:ascii="Tahoma" w:hAnsi="Tahoma" w:cs="Tahoma"/>
              <w:noProof/>
            </w:rPr>
            <w:t>4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FE6381">
            <w:rPr>
              <w:rFonts w:ascii="Tahoma" w:hAnsi="Tahoma" w:cs="Tahoma"/>
              <w:noProof/>
            </w:rPr>
            <w:t>6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FE6381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FE6381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FE6381">
            <w:rPr>
              <w:rFonts w:ascii="Tahoma" w:hAnsi="Tahoma" w:cs="Tahoma"/>
              <w:noProof/>
            </w:rPr>
            <w:t>6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0B8" w:rsidRDefault="00F31FFF">
      <w:r>
        <w:separator/>
      </w:r>
    </w:p>
  </w:footnote>
  <w:footnote w:type="continuationSeparator" w:id="0">
    <w:p w:rsidR="00A250B8" w:rsidRDefault="00F31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2AA0"/>
    <w:rsid w:val="003B378E"/>
    <w:rsid w:val="00427722"/>
    <w:rsid w:val="0043651F"/>
    <w:rsid w:val="00443E56"/>
    <w:rsid w:val="00782AA0"/>
    <w:rsid w:val="00810843"/>
    <w:rsid w:val="00A250B8"/>
    <w:rsid w:val="00D77B27"/>
    <w:rsid w:val="00E90458"/>
    <w:rsid w:val="00F31FFF"/>
    <w:rsid w:val="00FE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F88D5-043A-4EA8-B465-28A04AB2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59167C09D3DB034213EFE7BE26557F02B73CA55BE5E5A2AA86FA6B98D516288DA3F779D7D127DF47EEBC36032CB5F476F221FDBE592048AFCD55EoFQ9I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1640</Words>
  <Characters>9350</Characters>
  <Application>Microsoft Office Word</Application>
  <DocSecurity>0</DocSecurity>
  <Lines>77</Lines>
  <Paragraphs>21</Paragraphs>
  <ScaleCrop>false</ScaleCrop>
  <Company>КонсультантПлюс Версия 4023.00.09</Company>
  <LinksUpToDate>false</LinksUpToDate>
  <CharactersWithSpaces>10969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Белгородской области от 23.12.2022 N 246
(ред. от 07.07.2023)
"Об областном бюджете на 2023 год и на плановый период 2024 и 2025 годов"
(принят Белгородской областной Думой 22.12.2022)</dc:title>
  <cp:lastModifiedBy>Жуненко Екатерина Сергеевна</cp:lastModifiedBy>
  <cp:revision>10</cp:revision>
  <dcterms:created xsi:type="dcterms:W3CDTF">2023-07-31T08:16:00Z</dcterms:created>
  <dcterms:modified xsi:type="dcterms:W3CDTF">2023-08-03T07:28:00Z</dcterms:modified>
</cp:coreProperties>
</file>